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7EDCC" w:themeColor="background1"/>
  <w:body>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center"/>
        <w:rPr>
          <w:rFonts w:hint="eastAsia" w:ascii="黑体" w:hAnsi="黑体" w:eastAsia="黑体" w:cs="黑体"/>
          <w:sz w:val="21"/>
          <w:szCs w:val="21"/>
          <w:lang w:val="en-US" w:eastAsia="zh-CN"/>
        </w:rPr>
      </w:pPr>
      <w:r>
        <w:rPr>
          <w:rFonts w:hint="eastAsia" w:ascii="宋体" w:hAnsi="宋体" w:eastAsia="宋体" w:cs="宋体"/>
          <w:b/>
          <w:bCs/>
          <w:sz w:val="21"/>
          <w:szCs w:val="21"/>
          <w:lang w:val="en-US" w:eastAsia="zh-CN"/>
        </w:rPr>
        <w:t>吉林动画学院首届“漫域杯”原创漫画剧本大赛</w:t>
      </w:r>
    </w:p>
    <w:p>
      <w:pPr>
        <w:widowControl w:val="0"/>
        <w:pBdr>
          <w:top w:val="none" w:color="auto" w:sz="0" w:space="1"/>
          <w:left w:val="none" w:color="auto" w:sz="0" w:space="4"/>
          <w:bottom w:val="none" w:color="auto" w:sz="0" w:space="1"/>
          <w:right w:val="none" w:color="auto" w:sz="0" w:space="4"/>
          <w:between w:val="none" w:color="auto" w:sz="0" w:space="0"/>
        </w:pBdr>
        <w:jc w:val="both"/>
        <w:rPr>
          <w:rFonts w:hint="eastAsia"/>
          <w:b w:val="0"/>
          <w:bCs w:val="0"/>
          <w:sz w:val="21"/>
          <w:szCs w:val="21"/>
          <w:lang w:val="en-US" w:eastAsia="zh-CN"/>
        </w:rPr>
      </w:pP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bCs/>
          <w:sz w:val="21"/>
          <w:szCs w:val="21"/>
          <w:lang w:val="en-US" w:eastAsia="zh-CN"/>
        </w:rPr>
      </w:pPr>
      <w:r>
        <w:rPr>
          <w:rFonts w:hint="eastAsia" w:ascii="黑体" w:hAnsi="黑体" w:eastAsia="黑体" w:cs="黑体"/>
          <w:b/>
          <w:bCs/>
          <w:sz w:val="21"/>
          <w:szCs w:val="21"/>
          <w:lang w:val="en-US" w:eastAsia="zh-CN"/>
        </w:rPr>
        <w:t xml:space="preserve"> </w:t>
      </w:r>
      <w:r>
        <w:rPr>
          <w:rFonts w:hint="eastAsia" w:ascii="仿宋_GB2312" w:hAnsi="仿宋_GB2312" w:eastAsia="仿宋_GB2312" w:cs="仿宋_GB2312"/>
          <w:b/>
          <w:bCs/>
          <w:sz w:val="21"/>
          <w:szCs w:val="21"/>
          <w:lang w:val="en-US" w:eastAsia="zh-CN"/>
        </w:rPr>
        <w:t xml:space="preserve">   一、活动背景</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 xml:space="preserve">    随着我国经济的发展，文化产业日趋壮大，产业环境向好，配置日趋合理，形成小说，漫画，动画，游戏，电影的闭合产业链。剧本是一切相关产业的灵魂，我国剧本能力较弱是不争的事实，提高剧本能力，出好剧本是我国相关文化产业首先要解决的问题。</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bCs/>
          <w:sz w:val="21"/>
          <w:szCs w:val="21"/>
          <w:lang w:val="en-US" w:eastAsia="zh-CN"/>
        </w:rPr>
        <w:t xml:space="preserve">   二、活动内容</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 xml:space="preserve">  </w:t>
      </w:r>
      <w:r>
        <w:rPr>
          <w:rFonts w:hint="eastAsia" w:ascii="仿宋_GB2312" w:hAnsi="仿宋_GB2312" w:eastAsia="仿宋_GB2312" w:cs="仿宋_GB2312"/>
          <w:b/>
          <w:bCs/>
          <w:sz w:val="21"/>
          <w:szCs w:val="21"/>
          <w:lang w:val="en-US" w:eastAsia="zh-CN"/>
        </w:rPr>
        <w:t>（一）活动主题</w:t>
      </w:r>
      <w:r>
        <w:rPr>
          <w:rFonts w:hint="eastAsia" w:ascii="仿宋_GB2312" w:hAnsi="仿宋_GB2312" w:eastAsia="仿宋_GB2312" w:cs="仿宋_GB2312"/>
          <w:b w:val="0"/>
          <w:bCs w:val="0"/>
          <w:sz w:val="21"/>
          <w:szCs w:val="21"/>
          <w:lang w:val="en-US" w:eastAsia="zh-CN"/>
        </w:rPr>
        <w:t>：腾飞吉动，漫域无疆</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 xml:space="preserve">  </w:t>
      </w:r>
      <w:r>
        <w:rPr>
          <w:rFonts w:hint="eastAsia" w:ascii="仿宋_GB2312" w:hAnsi="仿宋_GB2312" w:eastAsia="仿宋_GB2312" w:cs="仿宋_GB2312"/>
          <w:b/>
          <w:bCs/>
          <w:sz w:val="21"/>
          <w:szCs w:val="21"/>
          <w:lang w:val="en-US" w:eastAsia="zh-CN"/>
        </w:rPr>
        <w:t>（二）活动名称：</w:t>
      </w:r>
      <w:r>
        <w:rPr>
          <w:rFonts w:hint="eastAsia" w:ascii="仿宋_GB2312" w:hAnsi="仿宋_GB2312" w:eastAsia="仿宋_GB2312" w:cs="仿宋_GB2312"/>
          <w:b w:val="0"/>
          <w:bCs w:val="0"/>
          <w:sz w:val="21"/>
          <w:szCs w:val="21"/>
          <w:lang w:val="en-US" w:eastAsia="zh-CN"/>
        </w:rPr>
        <w:t>“漫域杯”原创漫画剧本征集大赛</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val="0"/>
          <w:bCs w:val="0"/>
          <w:sz w:val="21"/>
          <w:szCs w:val="21"/>
          <w:lang w:val="en-US" w:eastAsia="zh-CN"/>
        </w:rPr>
        <w:t xml:space="preserve">  </w:t>
      </w:r>
      <w:r>
        <w:rPr>
          <w:rFonts w:hint="eastAsia" w:ascii="仿宋_GB2312" w:hAnsi="仿宋_GB2312" w:eastAsia="仿宋_GB2312" w:cs="仿宋_GB2312"/>
          <w:b/>
          <w:bCs/>
          <w:sz w:val="21"/>
          <w:szCs w:val="21"/>
          <w:lang w:val="en-US" w:eastAsia="zh-CN"/>
        </w:rPr>
        <w:t>（三）大赛目的：</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b w:val="0"/>
          <w:bCs w:val="0"/>
          <w:sz w:val="21"/>
          <w:szCs w:val="21"/>
          <w:lang w:val="en-US" w:eastAsia="zh-CN"/>
        </w:rPr>
        <w:t xml:space="preserve">    1.</w:t>
      </w:r>
      <w:r>
        <w:rPr>
          <w:rFonts w:hint="eastAsia" w:ascii="仿宋_GB2312" w:hAnsi="仿宋_GB2312" w:eastAsia="仿宋_GB2312" w:cs="仿宋_GB2312"/>
          <w:sz w:val="21"/>
          <w:szCs w:val="21"/>
          <w:lang w:val="en-US" w:eastAsia="zh-CN"/>
        </w:rPr>
        <w:t>为学生的奇思妙想提供展现的舞台,提升学生的产业认知水平，提高学生原创剧本能力。</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2.征集好的漫画剧本，为学院及产业平台的漫画绘制提供创意脚本；为IP开发提供起始原点。</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（四）活动地点：</w:t>
      </w:r>
      <w:r>
        <w:rPr>
          <w:rFonts w:hint="eastAsia" w:ascii="仿宋_GB2312" w:hAnsi="仿宋_GB2312" w:eastAsia="仿宋_GB2312" w:cs="仿宋_GB2312"/>
          <w:sz w:val="21"/>
          <w:szCs w:val="21"/>
          <w:lang w:val="en-US" w:eastAsia="zh-CN"/>
        </w:rPr>
        <w:t>吉林动画学院</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（五）主办单位：</w:t>
      </w:r>
      <w:r>
        <w:rPr>
          <w:rFonts w:hint="eastAsia" w:ascii="仿宋_GB2312" w:hAnsi="仿宋_GB2312" w:eastAsia="仿宋_GB2312" w:cs="仿宋_GB2312"/>
          <w:b w:val="0"/>
          <w:bCs w:val="0"/>
          <w:sz w:val="21"/>
          <w:szCs w:val="21"/>
          <w:lang w:val="en-US" w:eastAsia="zh-CN"/>
        </w:rPr>
        <w:t>漫画学院、吉林炫通网络科技股份有限公司、学工部</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 xml:space="preserve">         </w:t>
      </w:r>
      <w:r>
        <w:rPr>
          <w:rFonts w:hint="eastAsia" w:ascii="仿宋_GB2312" w:hAnsi="仿宋_GB2312" w:eastAsia="仿宋_GB2312" w:cs="仿宋_GB2312"/>
          <w:b/>
          <w:bCs/>
          <w:sz w:val="21"/>
          <w:szCs w:val="21"/>
          <w:lang w:val="en-US" w:eastAsia="zh-CN"/>
        </w:rPr>
        <w:t>承办单位：</w:t>
      </w:r>
      <w:r>
        <w:rPr>
          <w:rFonts w:hint="eastAsia" w:ascii="仿宋_GB2312" w:hAnsi="仿宋_GB2312" w:eastAsia="仿宋_GB2312" w:cs="仿宋_GB2312"/>
          <w:b w:val="0"/>
          <w:bCs w:val="0"/>
          <w:sz w:val="21"/>
          <w:szCs w:val="21"/>
          <w:lang w:val="en-US" w:eastAsia="zh-CN"/>
        </w:rPr>
        <w:t>漫画学院、学工部</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（六）活动时间：</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1.宣传及报名阶段：2017年3月1日-2017年3月31日</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2.征集阶段：2017年4月1日-2017年6月1日</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3.评审阶段：2017年6月2日-2017年6月20日</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4.公布阶段：2017年7月1日后</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color w:val="auto"/>
          <w:sz w:val="21"/>
          <w:szCs w:val="21"/>
          <w:lang w:val="en-US" w:eastAsia="zh-CN"/>
        </w:rPr>
        <w:t>（七）参赛人员：</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1.各学院各级在读学生</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2.各学院教职员工</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3.各产业平台学生及员工</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4.其他</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（八）大赛评委：</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1.学院专业教师</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2.平台专业人士</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3.平台负责人</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4.嘉宾顾问</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bCs/>
          <w:sz w:val="21"/>
          <w:szCs w:val="21"/>
          <w:lang w:val="en-US" w:eastAsia="zh-CN"/>
        </w:rPr>
        <w:t xml:space="preserve">     三、活动细则</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（一）报名要求及参赛方式：</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1.报名要求：</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A.采用实名制自愿报名原则</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B.参赛选手需实名签署委托创作版权协议（见附件2）</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2.参与方式：</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A.集体参赛（不多于3人）</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B.个人参赛</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（二）活动流程：</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u w:val="single"/>
          <w:lang w:val="en-US" w:eastAsia="zh-CN"/>
        </w:rPr>
      </w:pPr>
      <w:r>
        <w:rPr>
          <w:rFonts w:hint="eastAsia" w:ascii="仿宋_GB2312" w:hAnsi="仿宋_GB2312" w:eastAsia="仿宋_GB2312" w:cs="仿宋_GB2312"/>
          <w:sz w:val="21"/>
          <w:szCs w:val="21"/>
          <w:lang w:val="en-US" w:eastAsia="zh-CN"/>
        </w:rPr>
        <w:t xml:space="preserve">     1.报名阶段：2017年3月1日——2017年3月31日为“漫域杯”原创漫画剧本征集大赛报名阶段，参赛团体或个人需填写电子版报名表(见附件1-1，附件1-2)，并于2017年3月31日前发送至电子邮箱</w:t>
      </w:r>
      <w:r>
        <w:rPr>
          <w:rFonts w:hint="eastAsia" w:ascii="仿宋_GB2312" w:hAnsi="仿宋_GB2312" w:eastAsia="仿宋_GB2312" w:cs="仿宋_GB2312"/>
          <w:sz w:val="21"/>
          <w:szCs w:val="21"/>
          <w:u w:val="single"/>
          <w:lang w:val="en-US" w:eastAsia="zh-CN"/>
        </w:rPr>
        <w:t>522360617@qq.com</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征集阶段：2017年4月1日——2017年6月1日为“漫域杯”原创漫画剧本征集大赛作品征集阶段，已报名参赛人员需在6月1日前将参赛作品（打印并签字）、委托创作版权协议（附件2，打印并签字）提交给漫画学院综合办姜老师（地点：A302，电话：87013728），并将参赛作品电子版发送至电子邮箱</w:t>
      </w:r>
      <w:r>
        <w:rPr>
          <w:rFonts w:hint="eastAsia" w:ascii="仿宋_GB2312" w:hAnsi="仿宋_GB2312" w:eastAsia="仿宋_GB2312" w:cs="仿宋_GB2312"/>
          <w:sz w:val="21"/>
          <w:szCs w:val="21"/>
          <w:u w:val="single"/>
          <w:lang w:val="en-US" w:eastAsia="zh-CN"/>
        </w:rPr>
        <w:t>522360617@qq.com</w:t>
      </w:r>
      <w:r>
        <w:rPr>
          <w:rFonts w:hint="eastAsia" w:ascii="仿宋_GB2312" w:hAnsi="仿宋_GB2312" w:eastAsia="仿宋_GB2312" w:cs="仿宋_GB2312"/>
          <w:sz w:val="21"/>
          <w:szCs w:val="21"/>
          <w:lang w:val="en-US" w:eastAsia="zh-CN"/>
        </w:rPr>
        <w:t>，逾期未提交者视为弃权。作品规格要求为：标题三号宋体加粗，副标题四号宋体，正文小四宋体，A4打印纸，1.5倍行距。</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3.评审阶段：2017年6月2日—— 2017年6月20日为“漫域杯”原创漫画剧本征集大赛作品评审阶段，评审采用封名制，编制参赛作品编号，分级评审。</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4.公布阶段：2017年7月1日后为“漫域杯”原创漫画剧本征集大赛作品获奖公布阶段，获奖作品将通过电话通知，网络通知两种方式向获奖者公布。</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（三）参赛作品要求：</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1.作品题材不限，内容与国家法律法规，民族，宗教政策等不相冲突。</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2.作品拥有完全自主知识产权，未公开发表。</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3.作品要求完全原创，杜绝抄袭，剽窃等行为。</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4.作品创意规划满足两项或以上IP开发要求，需有相对完整的策划书或注明IP开发点。（如可行的同一作品的漫画，动画，游戏等相关改编思路）</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5.需遵照特定类别的剧本写作格式，要求规范，清晰。</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6.作品要有清晰明确的人物设定，背景设定。</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7.作品需按参赛类别完成指定篇幅。</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1）短篇内容需全部完成；</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2）中篇内容要有完整的故事提纲与故事构架，且需完成至少三个章节；</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3）长篇要有完整的世界观设定，前期故事提纲，故事架构，且需完成至少五个章节。</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8.来稿一律不退，请自留底稿。</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bCs/>
          <w:sz w:val="21"/>
          <w:szCs w:val="21"/>
          <w:lang w:val="en-US" w:eastAsia="zh-CN"/>
        </w:rPr>
        <w:t xml:space="preserve">    四、评审细则：</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（一）作品创意（30%）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1.作品名准确洗练，引人入胜（10%）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2.选题新颖，同类题材较少或没有（10%）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3.故事内容及叙述方式别致，不落俗套（10%）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（二）主体内容（50%）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1.剧本创作基本格式正确，遵循特定形式剧本写作格式（10%）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2.主题明确，故事情节完整。注重故事内涵的表达，核心主题的表达清晰（10%）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3.主线故事流畅，故事讲述画面感强，人物关系安排合理恰当，叙事节奏感好。（10%）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4.人物形象鲜明，性格刻画精准，辨识度高（10%）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5.故事结局完整，能够打破传统框架思维创作意想不到的结尾，或创作多元化结尾为目标。（10%）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（三）可操作性（20%）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1.满足漫画的实际制作（10%）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2.满足两项或以上IP开发（10%）</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注：评审表见附件3</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bCs/>
          <w:sz w:val="21"/>
          <w:szCs w:val="21"/>
          <w:lang w:val="en-US" w:eastAsia="zh-CN"/>
        </w:rPr>
        <w:t xml:space="preserve">    五、奖项设置：（奖金、获奖证书、创新学分）</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（一）长篇：</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长篇一等奖一名，奖金3000元、获奖证书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长篇二等奖一名，奖金2000元、获奖证书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长篇三等奖一名，奖金1000元、获奖证书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长篇优秀奖五名，获奖证书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小计：6000元</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（二）中篇类：</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中篇一等奖一名，奖金2000元、获奖证书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中篇二等奖一名，奖金1500元、获奖证书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中篇三等奖二名，奖金800元、获奖证书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中篇优秀奖五名，获奖证书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小计：5100元</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b/>
          <w:bCs/>
          <w:sz w:val="21"/>
          <w:szCs w:val="21"/>
          <w:lang w:val="en-US" w:eastAsia="zh-CN"/>
        </w:rPr>
        <w:t>（三）短篇类：</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短篇一等奖一名，奖金1500元、获奖证书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短篇二等奖一名，奖金800元、获奖证书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短篇三等奖二名，奖金500元、获奖证书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短篇优秀奖五名，</w:t>
      </w:r>
      <w:bookmarkStart w:id="0" w:name="_GoBack"/>
      <w:bookmarkEnd w:id="0"/>
      <w:r>
        <w:rPr>
          <w:rFonts w:hint="eastAsia" w:ascii="仿宋_GB2312" w:hAnsi="仿宋_GB2312" w:eastAsia="仿宋_GB2312" w:cs="仿宋_GB2312"/>
          <w:sz w:val="21"/>
          <w:szCs w:val="21"/>
          <w:lang w:val="en-US" w:eastAsia="zh-CN"/>
        </w:rPr>
        <w:t>获奖证书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小计：3300元</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bCs/>
          <w:sz w:val="21"/>
          <w:szCs w:val="21"/>
          <w:lang w:val="en-US" w:eastAsia="zh-CN"/>
        </w:rPr>
        <w:t xml:space="preserve">     六、作品开发延伸：</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1.如参赛作品制作并上线，参赛作者拥有参赛作品发布的署名权，无论获奖与否。</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2.获奖作品将由学院及平台领导、平台专业编剧、专职画手依据内容及可操作性进行绘制与衍生开发论证。</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3.通过绘制与衍生开发论证的获奖作品将由漫画平台组建项目组进行制作，并由漫域网于网络平台发布。</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sz w:val="21"/>
          <w:szCs w:val="21"/>
          <w:lang w:val="en-US" w:eastAsia="zh-CN"/>
        </w:rPr>
        <w:t xml:space="preserve">    4.进行实际制作的获奖作品作者优先吸纳入平台进行剧本创作工作，并对参与项目拥有署名权。</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 xml:space="preserve">    联系人：漫画学院综合办姜老师     </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 xml:space="preserve">    办公地点：A302办公室</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 xml:space="preserve">    联系电话：0431-87013728  13596417336</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 xml:space="preserve">    联系邮箱：522360617@qq.com</w:t>
      </w:r>
    </w:p>
    <w:p>
      <w:pPr>
        <w:widowControl w:val="0"/>
        <w:numPr>
          <w:ilvl w:val="0"/>
          <w:numId w:val="0"/>
        </w:numPr>
        <w:pBdr>
          <w:top w:val="none" w:color="auto" w:sz="0" w:space="1"/>
          <w:left w:val="none" w:color="auto" w:sz="0" w:space="4"/>
          <w:bottom w:val="none" w:color="auto" w:sz="0" w:space="1"/>
          <w:right w:val="none" w:color="auto" w:sz="0" w:space="4"/>
          <w:between w:val="none" w:color="auto" w:sz="0" w:space="0"/>
        </w:pBd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b/>
          <w:bCs/>
          <w:sz w:val="21"/>
          <w:szCs w:val="21"/>
          <w:lang w:val="en-US" w:eastAsia="zh-CN"/>
        </w:rPr>
        <w:t xml:space="preserve">    注：本次大赛最终解释权归吉林动画学院</w:t>
      </w:r>
    </w:p>
    <w:sectPr>
      <w:pgSz w:w="11850" w:h="16783"/>
      <w:pgMar w:top="1440" w:right="1800" w:bottom="1440" w:left="1800" w:header="851" w:footer="992" w:gutter="0"/>
      <w:pgBorders>
        <w:top w:val="dotted" w:color="auto" w:sz="4" w:space="1"/>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alibri Light">
    <w:altName w:val="Calibri"/>
    <w:panose1 w:val="020F0302020204030204"/>
    <w:charset w:val="00"/>
    <w:family w:val="auto"/>
    <w:pitch w:val="default"/>
    <w:sig w:usb0="00000000" w:usb1="00000000" w:usb2="00000000" w:usb3="00000000" w:csb0="2000019F"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新宋体">
    <w:panose1 w:val="02010609030101010101"/>
    <w:charset w:val="86"/>
    <w:family w:val="auto"/>
    <w:pitch w:val="default"/>
    <w:sig w:usb0="00000003" w:usb1="080E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118E"/>
    <w:rsid w:val="01F41547"/>
    <w:rsid w:val="04FE0F86"/>
    <w:rsid w:val="04FF78DA"/>
    <w:rsid w:val="0661374D"/>
    <w:rsid w:val="07021FAE"/>
    <w:rsid w:val="07D63C4D"/>
    <w:rsid w:val="08C61F12"/>
    <w:rsid w:val="09171C7C"/>
    <w:rsid w:val="098E3A07"/>
    <w:rsid w:val="0DB87459"/>
    <w:rsid w:val="0DD667FA"/>
    <w:rsid w:val="12711AEA"/>
    <w:rsid w:val="144605C3"/>
    <w:rsid w:val="154256A4"/>
    <w:rsid w:val="17297618"/>
    <w:rsid w:val="1AC44945"/>
    <w:rsid w:val="1D7627B3"/>
    <w:rsid w:val="1E0E1393"/>
    <w:rsid w:val="1F2E5590"/>
    <w:rsid w:val="1F663770"/>
    <w:rsid w:val="1FB13F4E"/>
    <w:rsid w:val="238A4C88"/>
    <w:rsid w:val="25053A0B"/>
    <w:rsid w:val="261F0108"/>
    <w:rsid w:val="29C879D1"/>
    <w:rsid w:val="2AF430EB"/>
    <w:rsid w:val="2D0F734A"/>
    <w:rsid w:val="2DD62FE3"/>
    <w:rsid w:val="2F9D3142"/>
    <w:rsid w:val="304319AE"/>
    <w:rsid w:val="3522383D"/>
    <w:rsid w:val="35EE20BB"/>
    <w:rsid w:val="375B74A9"/>
    <w:rsid w:val="39FD3E48"/>
    <w:rsid w:val="3B7A72A6"/>
    <w:rsid w:val="3CBB59B5"/>
    <w:rsid w:val="3EA63E70"/>
    <w:rsid w:val="3F2C1234"/>
    <w:rsid w:val="3FA475A6"/>
    <w:rsid w:val="40766D5F"/>
    <w:rsid w:val="41EB2DBB"/>
    <w:rsid w:val="427111D9"/>
    <w:rsid w:val="45D332CE"/>
    <w:rsid w:val="46D93252"/>
    <w:rsid w:val="48C97D03"/>
    <w:rsid w:val="4B965E6F"/>
    <w:rsid w:val="4CE92BEB"/>
    <w:rsid w:val="4CFC1D68"/>
    <w:rsid w:val="4D936E0A"/>
    <w:rsid w:val="4DB75504"/>
    <w:rsid w:val="4DC44800"/>
    <w:rsid w:val="4FDA4BEC"/>
    <w:rsid w:val="53B755B9"/>
    <w:rsid w:val="54C507C5"/>
    <w:rsid w:val="5A8B334B"/>
    <w:rsid w:val="5B1918E4"/>
    <w:rsid w:val="5B483B7B"/>
    <w:rsid w:val="5B795C46"/>
    <w:rsid w:val="5DD15359"/>
    <w:rsid w:val="5E4E4059"/>
    <w:rsid w:val="60C07FF0"/>
    <w:rsid w:val="66E47649"/>
    <w:rsid w:val="67927B55"/>
    <w:rsid w:val="68186779"/>
    <w:rsid w:val="684E2CF2"/>
    <w:rsid w:val="6A252FD4"/>
    <w:rsid w:val="6A9C03FD"/>
    <w:rsid w:val="6ACD15A1"/>
    <w:rsid w:val="6DBF00D9"/>
    <w:rsid w:val="6DD71B22"/>
    <w:rsid w:val="6E0A01D3"/>
    <w:rsid w:val="71065991"/>
    <w:rsid w:val="71110F6F"/>
    <w:rsid w:val="71333E03"/>
    <w:rsid w:val="7139104F"/>
    <w:rsid w:val="75D753B6"/>
    <w:rsid w:val="75F276F3"/>
    <w:rsid w:val="789614D5"/>
    <w:rsid w:val="791D3038"/>
    <w:rsid w:val="7E7F3E72"/>
    <w:rsid w:val="7F0D17E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2017-03-06T07:48:47Z</cp:lastPrinted>
  <dcterms:modified xsi:type="dcterms:W3CDTF">2017-03-06T07:56:42Z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